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510" w:rsidRPr="00FE3510" w:rsidRDefault="00FE3510" w:rsidP="00FE3510">
      <w:pPr>
        <w:widowControl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bookmarkStart w:id="0" w:name="bookmark3"/>
      <w:r w:rsidRPr="00FE3510">
        <w:rPr>
          <w:rFonts w:ascii="Times New Roman" w:eastAsia="Times New Roman" w:hAnsi="Times New Roman" w:cs="Times New Roman"/>
          <w:color w:val="auto"/>
          <w:lang w:bidi="ar-SA"/>
        </w:rPr>
        <w:t xml:space="preserve">Приложение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3</w:t>
      </w:r>
    </w:p>
    <w:p w:rsidR="00FE3510" w:rsidRPr="00FE3510" w:rsidRDefault="00FE3510" w:rsidP="00FE3510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FE3510">
        <w:rPr>
          <w:rFonts w:ascii="Times New Roman" w:eastAsia="Times New Roman" w:hAnsi="Times New Roman" w:cs="Times New Roman"/>
          <w:color w:val="auto"/>
          <w:lang w:bidi="ar-SA"/>
        </w:rPr>
        <w:t>к Порядку разработки, реализации и оценки</w:t>
      </w:r>
    </w:p>
    <w:p w:rsidR="00FE3510" w:rsidRPr="00FE3510" w:rsidRDefault="00FE3510" w:rsidP="00FE3510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FE3510">
        <w:rPr>
          <w:rFonts w:ascii="Times New Roman" w:eastAsia="Times New Roman" w:hAnsi="Times New Roman" w:cs="Times New Roman"/>
          <w:color w:val="auto"/>
          <w:lang w:bidi="ar-SA"/>
        </w:rPr>
        <w:t>эффективности муниципальных программ</w:t>
      </w:r>
    </w:p>
    <w:p w:rsidR="00FE3510" w:rsidRPr="00FE3510" w:rsidRDefault="00224575" w:rsidP="00FE3510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rFonts w:ascii="Times New Roman" w:eastAsia="Times New Roman" w:hAnsi="Times New Roman" w:cs="Times New Roman"/>
          <w:color w:val="auto"/>
          <w:lang w:bidi="ar-SA"/>
        </w:rPr>
        <w:t xml:space="preserve">Каширского </w:t>
      </w:r>
      <w:bookmarkStart w:id="1" w:name="_GoBack"/>
      <w:bookmarkEnd w:id="1"/>
      <w:r w:rsidR="00FE3510" w:rsidRPr="00FE3510">
        <w:rPr>
          <w:rFonts w:ascii="Times New Roman" w:eastAsia="Times New Roman" w:hAnsi="Times New Roman" w:cs="Times New Roman"/>
          <w:color w:val="auto"/>
          <w:lang w:bidi="ar-SA"/>
        </w:rPr>
        <w:t xml:space="preserve"> муниципального района</w:t>
      </w:r>
    </w:p>
    <w:p w:rsidR="00FE3510" w:rsidRPr="00FE3510" w:rsidRDefault="00FE3510" w:rsidP="00FE3510">
      <w:pPr>
        <w:tabs>
          <w:tab w:val="left" w:pos="9531"/>
        </w:tabs>
        <w:autoSpaceDE w:val="0"/>
        <w:autoSpaceDN w:val="0"/>
        <w:adjustRightInd w:val="0"/>
        <w:ind w:firstLine="709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  <w:r w:rsidRPr="00FE3510">
        <w:rPr>
          <w:rFonts w:ascii="Times New Roman" w:eastAsia="Times New Roman" w:hAnsi="Times New Roman" w:cs="Times New Roman"/>
          <w:color w:val="auto"/>
          <w:lang w:bidi="ar-SA"/>
        </w:rPr>
        <w:t xml:space="preserve"> Воронежской области</w:t>
      </w:r>
    </w:p>
    <w:p w:rsidR="00A0524D" w:rsidRDefault="009E7F3D">
      <w:pPr>
        <w:pStyle w:val="12"/>
        <w:keepNext/>
        <w:keepLines/>
        <w:spacing w:after="640"/>
        <w:ind w:left="0"/>
        <w:jc w:val="center"/>
      </w:pPr>
      <w:r>
        <w:t>Сведения о достижении плановых значений показателей муниципальной программы "'</w:t>
      </w:r>
      <w:r>
        <w:br/>
        <w:t>по состоянию на 20</w:t>
      </w:r>
      <w:r w:rsidR="00546B7B">
        <w:t>2___</w:t>
      </w:r>
      <w:r>
        <w:t xml:space="preserve"> г.</w:t>
      </w:r>
      <w:bookmarkEnd w:id="0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"/>
        <w:gridCol w:w="3638"/>
        <w:gridCol w:w="1627"/>
        <w:gridCol w:w="1555"/>
        <w:gridCol w:w="1498"/>
        <w:gridCol w:w="1411"/>
        <w:gridCol w:w="2213"/>
        <w:gridCol w:w="3120"/>
      </w:tblGrid>
      <w:tr w:rsidR="00A0524D">
        <w:trPr>
          <w:trHeight w:hRule="exact" w:val="547"/>
          <w:jc w:val="center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№ п/п</w:t>
            </w:r>
          </w:p>
        </w:tc>
        <w:tc>
          <w:tcPr>
            <w:tcW w:w="363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Наименование показателя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Признак возрастания/ убывания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Единица измерения(по ОКЕИ)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Значение показателя</w:t>
            </w:r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Степень достижения планового значения показателя (%)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Причины отклонения значения показателя на конец отчетного года (при наличии)</w:t>
            </w:r>
          </w:p>
        </w:tc>
      </w:tr>
      <w:tr w:rsidR="00A0524D">
        <w:trPr>
          <w:trHeight w:hRule="exact" w:val="648"/>
          <w:jc w:val="center"/>
        </w:trPr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  <w:tc>
          <w:tcPr>
            <w:tcW w:w="363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  <w:tc>
          <w:tcPr>
            <w:tcW w:w="162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  <w:tc>
          <w:tcPr>
            <w:tcW w:w="1555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План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0524D" w:rsidRDefault="009E7F3D">
            <w:pPr>
              <w:pStyle w:val="a6"/>
              <w:jc w:val="center"/>
            </w:pPr>
            <w:r>
              <w:t>Факт/оценка</w:t>
            </w:r>
          </w:p>
        </w:tc>
        <w:tc>
          <w:tcPr>
            <w:tcW w:w="221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  <w:tc>
          <w:tcPr>
            <w:tcW w:w="31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24D" w:rsidRDefault="00A0524D"/>
        </w:tc>
      </w:tr>
      <w:tr w:rsidR="00A0524D">
        <w:trPr>
          <w:trHeight w:hRule="exact" w:val="28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1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3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4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7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8</w:t>
            </w:r>
          </w:p>
        </w:tc>
      </w:tr>
      <w:tr w:rsidR="00A0524D">
        <w:trPr>
          <w:trHeight w:hRule="exact" w:val="283"/>
          <w:jc w:val="center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tabs>
                <w:tab w:val="left" w:pos="3994"/>
              </w:tabs>
              <w:jc w:val="center"/>
            </w:pPr>
            <w:r>
              <w:t>Муниципальная программа «</w:t>
            </w:r>
            <w:r>
              <w:tab/>
              <w:t>»</w:t>
            </w:r>
          </w:p>
        </w:tc>
      </w:tr>
      <w:tr w:rsidR="00A0524D">
        <w:trPr>
          <w:trHeight w:hRule="exact" w:val="336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1.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</w:pPr>
            <w:r>
              <w:t>Наименование показателя</w:t>
            </w:r>
            <w:r>
              <w:rPr>
                <w:vertAlign w:val="superscript"/>
              </w:rPr>
              <w:footnoteReference w:id="2"/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</w:tr>
      <w:tr w:rsidR="00A0524D">
        <w:trPr>
          <w:trHeight w:hRule="exact" w:val="28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2.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</w:tr>
      <w:tr w:rsidR="00A0524D">
        <w:trPr>
          <w:trHeight w:hRule="exact" w:val="341"/>
          <w:jc w:val="center"/>
        </w:trPr>
        <w:tc>
          <w:tcPr>
            <w:tcW w:w="1598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  <w:jc w:val="center"/>
            </w:pPr>
            <w:r>
              <w:t>Структурный элемент «Наименование»</w:t>
            </w:r>
            <w:r>
              <w:rPr>
                <w:vertAlign w:val="superscript"/>
              </w:rPr>
              <w:t>3</w:t>
            </w:r>
          </w:p>
        </w:tc>
      </w:tr>
      <w:tr w:rsidR="00A0524D">
        <w:trPr>
          <w:trHeight w:hRule="exact" w:val="48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9E7F3D">
            <w:pPr>
              <w:pStyle w:val="a6"/>
              <w:jc w:val="center"/>
            </w:pPr>
            <w:r>
              <w:t>п.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9E7F3D">
            <w:pPr>
              <w:pStyle w:val="a6"/>
            </w:pPr>
            <w:r>
              <w:t>Наименование показателя</w:t>
            </w:r>
            <w:r>
              <w:rPr>
                <w:vertAlign w:val="superscript"/>
              </w:rPr>
              <w:t>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</w:tr>
      <w:tr w:rsidR="00A0524D">
        <w:trPr>
          <w:trHeight w:hRule="exact" w:val="29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0524D" w:rsidRDefault="009E7F3D">
            <w:pPr>
              <w:pStyle w:val="a6"/>
            </w:pPr>
            <w:r>
              <w:t>и т.д.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24D" w:rsidRDefault="00A0524D">
            <w:pPr>
              <w:rPr>
                <w:sz w:val="10"/>
                <w:szCs w:val="10"/>
              </w:rPr>
            </w:pPr>
          </w:p>
        </w:tc>
      </w:tr>
    </w:tbl>
    <w:p w:rsidR="00A0524D" w:rsidRDefault="009E7F3D">
      <w:pPr>
        <w:pStyle w:val="13"/>
      </w:pPr>
      <w:r>
        <w:rPr>
          <w:vertAlign w:val="superscript"/>
        </w:rPr>
        <w:t>3</w:t>
      </w:r>
      <w:r>
        <w:t xml:space="preserve"> Данные приводятся в разрезе структурных элементов муниципальной программы (муниципальный проект / комплекс процессных мероприятий) и его наименование в следующей последовательности:</w:t>
      </w:r>
    </w:p>
    <w:p w:rsidR="00A0524D" w:rsidRDefault="009E7F3D">
      <w:pPr>
        <w:pStyle w:val="13"/>
        <w:tabs>
          <w:tab w:val="left" w:pos="3035"/>
        </w:tabs>
        <w:ind w:firstLine="280"/>
      </w:pPr>
      <w:r>
        <w:t>Муниципальный проект "</w:t>
      </w:r>
      <w:r>
        <w:tab/>
        <w:t>";</w:t>
      </w:r>
    </w:p>
    <w:p w:rsidR="00A0524D" w:rsidRDefault="009E7F3D">
      <w:pPr>
        <w:pStyle w:val="13"/>
        <w:tabs>
          <w:tab w:val="left" w:pos="4125"/>
        </w:tabs>
        <w:ind w:firstLine="280"/>
      </w:pPr>
      <w:r>
        <w:t>Комплекс процессных мероприятий "</w:t>
      </w:r>
      <w:r>
        <w:tab/>
        <w:t>".</w:t>
      </w:r>
    </w:p>
    <w:p w:rsidR="00A0524D" w:rsidRDefault="009E7F3D">
      <w:pPr>
        <w:pStyle w:val="13"/>
        <w:spacing w:after="440"/>
      </w:pPr>
      <w:r>
        <w:lastRenderedPageBreak/>
        <w:t>Наименование структурного элемента приводится в соответствии со структурой муниципальной программы, приведенной в паспорте муниципальной программы.</w:t>
      </w:r>
    </w:p>
    <w:p w:rsidR="00A0524D" w:rsidRDefault="009E7F3D">
      <w:pPr>
        <w:pStyle w:val="13"/>
      </w:pPr>
      <w:r>
        <w:rPr>
          <w:vertAlign w:val="superscript"/>
        </w:rPr>
        <w:t>4</w:t>
      </w:r>
      <w:r>
        <w:t xml:space="preserve"> Указываются показатели соответствующего структурного элемента муниципальной программы.</w:t>
      </w:r>
    </w:p>
    <w:sectPr w:rsidR="00A0524D">
      <w:pgSz w:w="16840" w:h="11900" w:orient="landscape"/>
      <w:pgMar w:top="1189" w:right="619" w:bottom="2207" w:left="23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42AD" w:rsidRDefault="001842AD">
      <w:r>
        <w:separator/>
      </w:r>
    </w:p>
  </w:endnote>
  <w:endnote w:type="continuationSeparator" w:id="0">
    <w:p w:rsidR="001842AD" w:rsidRDefault="00184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42AD" w:rsidRDefault="001842AD">
      <w:r>
        <w:separator/>
      </w:r>
    </w:p>
  </w:footnote>
  <w:footnote w:type="continuationSeparator" w:id="0">
    <w:p w:rsidR="001842AD" w:rsidRDefault="001842AD">
      <w:r>
        <w:continuationSeparator/>
      </w:r>
    </w:p>
  </w:footnote>
  <w:footnote w:id="1">
    <w:p w:rsidR="00A0524D" w:rsidRDefault="009E7F3D">
      <w:pPr>
        <w:pStyle w:val="a4"/>
      </w:pPr>
      <w:r>
        <w:rPr>
          <w:sz w:val="12"/>
          <w:szCs w:val="12"/>
        </w:rPr>
        <w:t>1</w:t>
      </w:r>
      <w:r>
        <w:t>В графе указывается признак показателя:</w:t>
      </w:r>
    </w:p>
    <w:p w:rsidR="00A0524D" w:rsidRDefault="009E7F3D">
      <w:pPr>
        <w:pStyle w:val="a4"/>
      </w:pPr>
      <w:r>
        <w:t>- у показателя, желаемой тенденцией развития которого является увеличение значения, указывается "возрастание";</w:t>
      </w:r>
    </w:p>
    <w:p w:rsidR="00A0524D" w:rsidRDefault="009E7F3D">
      <w:pPr>
        <w:pStyle w:val="a4"/>
      </w:pPr>
      <w:r>
        <w:t>- у показателя, желаемой тенденцией развития которого является снижение значения, указывается "убывание".</w:t>
      </w:r>
    </w:p>
  </w:footnote>
  <w:footnote w:id="2">
    <w:p w:rsidR="00A0524D" w:rsidRDefault="009E7F3D">
      <w:pPr>
        <w:pStyle w:val="a4"/>
      </w:pPr>
      <w:r>
        <w:rPr>
          <w:vertAlign w:val="superscript"/>
        </w:rPr>
        <w:footnoteRef/>
      </w:r>
      <w:r>
        <w:t xml:space="preserve"> Указываются показатели уровня муниципальной программы.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0524D"/>
    <w:rsid w:val="001842AD"/>
    <w:rsid w:val="00224575"/>
    <w:rsid w:val="00546B7B"/>
    <w:rsid w:val="009E7F3D"/>
    <w:rsid w:val="00A0524D"/>
    <w:rsid w:val="00FE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CF0C"/>
  <w15:docId w15:val="{F1A4FD01-3BFC-4F86-B07C-3918B054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Номер заголовка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Основной текст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Номер заголовка №1"/>
    <w:basedOn w:val="a"/>
    <w:link w:val="1"/>
    <w:pPr>
      <w:ind w:left="7760"/>
      <w:outlineLvl w:val="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pPr>
      <w:spacing w:after="720"/>
      <w:ind w:left="3880"/>
      <w:outlineLvl w:val="0"/>
    </w:pPr>
    <w:rPr>
      <w:rFonts w:ascii="Times New Roman" w:eastAsia="Times New Roman" w:hAnsi="Times New Roman" w:cs="Times New Roman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Основной текст1"/>
    <w:basedOn w:val="a"/>
    <w:link w:val="a7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Юлия Николаевна</dc:creator>
  <cp:keywords/>
  <cp:lastModifiedBy>СУХОМЛИНОВА Ирина Викторовна</cp:lastModifiedBy>
  <cp:revision>4</cp:revision>
  <dcterms:created xsi:type="dcterms:W3CDTF">2025-08-07T13:27:00Z</dcterms:created>
  <dcterms:modified xsi:type="dcterms:W3CDTF">2025-09-05T06:12:00Z</dcterms:modified>
</cp:coreProperties>
</file>